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38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11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27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августа 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13 ч. 00 мин. 27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августа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27"/>
        <w:gridCol w:w="395"/>
        <w:gridCol w:w="33"/>
        <w:gridCol w:w="5626"/>
      </w:tblGrid>
      <w:tr>
        <w:trPr>
          <w:trHeight w:val="347" w:hRule="atLeast"/>
        </w:trPr>
        <w:tc>
          <w:tcPr>
            <w:tcW w:w="362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>
                <w:sz w:val="24"/>
                <w:szCs w:val="24"/>
                <w:lang w:eastAsia="ar-SA"/>
              </w:rPr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highlight w:val="white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город Приморско-Ахтарск, ул. Горького, 68А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4267 кв.м;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категория земель: земли населенных пунктов 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23:25:0101210:546;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объекты дорожного сервиса 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189551,44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5686,54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189551,44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ул. Комсомольская, 66А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3768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23:25:0101238:916;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обеспечение сельскохозяйственного производства;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начальная цена продажи: 9908,52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highlight w:val="white"/>
        </w:rPr>
        <w:t>«шаг» аукциона: 297,26 руб.</w:t>
      </w:r>
      <w:r>
        <w:rPr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9908,52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№3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ул. Заводская, 57Б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4507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23:25:0101024:959;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объекты дорожного сервиса;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начальная цена продажи: 282660,56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highlight w:val="white"/>
        </w:rPr>
        <w:t>«шаг» аукциона: 8479,82 руб.</w:t>
      </w:r>
      <w:r>
        <w:rPr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4"/>
          <w:szCs w:val="24"/>
        </w:rPr>
        <w:t>размер задатка: 282660,56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26 августа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Заявок не поступило.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Кучма Алексей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30 декабря 1992 г.р., зарегистрированный по адресу: Краснодарский край, Приморско-Ахтарский р-н., г. Приморско-Ахтарск, ул. Фестивальная,  д. 100 - физическое лицо, заявка на участие  принята 9 августа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val="ru-RU"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физическое лицо, заявка на участие  принята 20 августа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 д. 2, корп. 2 - физическое лицо, заявка на участие принята 24 августа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Смехов Алексей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9 августа 1982 г.р., зарегистрированный по адресу: Краснодарский край, Приморско-Ахтарский р-н., г. Приморско-Ахтарск, ул. Тамаровского,  д. 92 - физическое лицо, заявка на участие  принята 25 августа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Ковалевский Анатолий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8 августа 1981 г.р., зарегистрированный по адресу: Краснодарский край, Приморско-Ахтарский р-н.,                    г. Приморско-Ахтарск, ул. Заводская , д. 25 - физическое лицо, заявка на участие  принята    25 августа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принята </w:t>
      </w:r>
      <w:r>
        <w:rPr>
          <w:b w:val="false"/>
          <w:bCs w:val="false"/>
          <w:color w:val="000000"/>
          <w:highlight w:val="white"/>
          <w:lang w:val="ru-RU" w:eastAsia="ru-RU"/>
        </w:rPr>
        <w:t>26 августа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ОБЩЕСТВО С ОГРАНИЧЕННОЙ ОТВЕТСТВЕННОСТЬЮ «РЕСУРС</w:t>
      </w:r>
      <w:r>
        <w:rPr>
          <w:b/>
          <w:bCs/>
          <w:color w:val="000000"/>
          <w:highlight w:val="white"/>
          <w:lang w:val="ru-RU" w:eastAsia="ru-RU"/>
        </w:rPr>
        <w:t xml:space="preserve">» в лице генерального директора Белкина Игоря Анатольевича (приказ №1 от 12.07.2019)  </w:t>
      </w:r>
      <w:r>
        <w:rPr>
          <w:b w:val="false"/>
          <w:bCs w:val="false"/>
          <w:color w:val="000000"/>
          <w:highlight w:val="white"/>
          <w:lang w:val="ru-RU" w:eastAsia="ru-RU"/>
        </w:rPr>
        <w:t>юридический адрес: Краснодарский край, г. Краснодар,    п. Индустриальный, ул. Миргородская, д. 54 - юридическое лицо, заявка на участие  принята   26 августа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  <w:t>ЛОТ № 3: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Заявок не поступило.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По ЛОТУ № 1 в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связи с отсутствием заявок аукцион признать не состоявшимся.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Допустить к участию в аукционе и признать участниками аукциона: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По ЛОТУ № 2: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Кучма Алексей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30 декабря 1992 г.р., зарегистрированный по адресу: Краснодарский край, Приморско-Ахтарский р-н., г. Приморско-Ахтарск, ул. Фестивальная,  д. 100 -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val="ru-RU"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</w:t>
      </w:r>
      <w:r>
        <w:rPr>
          <w:b/>
          <w:bCs/>
          <w:color w:val="000000"/>
          <w:highlight w:val="white"/>
          <w:lang w:val="ru-RU" w:eastAsia="ru-RU"/>
        </w:rPr>
        <w:t>признать участником № 2.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 д. 2, корп. 2 -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Смехов Алексей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9 августа 1982 г.р., зарегистрированный по адресу: Краснодарский край, Приморско-Ахтарский р-н., г. Приморско-Ахтарск, ул. Тамаровского,  д. 92 - </w:t>
      </w:r>
      <w:r>
        <w:rPr>
          <w:b/>
          <w:bCs/>
          <w:color w:val="000000"/>
          <w:highlight w:val="white"/>
          <w:lang w:eastAsia="ru-RU"/>
        </w:rPr>
        <w:t>признать участником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Ковалевский Анатолий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8 августа 1981 г.р., зарегистрированный по адресу: Краснодарский край, Приморско-Ахтарский р-н.,                     г. Приморско-Ахтарск, ул. Заводская , д. 25 - </w:t>
      </w:r>
      <w:r>
        <w:rPr>
          <w:b/>
          <w:bCs/>
          <w:color w:val="000000"/>
          <w:highlight w:val="white"/>
          <w:lang w:eastAsia="ru-RU"/>
        </w:rPr>
        <w:t>признать участником № 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</w:t>
      </w:r>
      <w:r>
        <w:rPr>
          <w:b/>
          <w:bCs/>
          <w:color w:val="000000"/>
          <w:highlight w:val="white"/>
          <w:lang w:eastAsia="ru-RU"/>
        </w:rPr>
        <w:t>признать участником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ОБЩЕСТВО С ОГРАНИЧЕННОЙ ОТВЕТСТВЕННОСТЬЮ «РЕСУРС</w:t>
      </w:r>
      <w:r>
        <w:rPr>
          <w:b/>
          <w:bCs/>
          <w:color w:val="000000"/>
          <w:highlight w:val="white"/>
          <w:lang w:val="ru-RU" w:eastAsia="ru-RU"/>
        </w:rPr>
        <w:t xml:space="preserve">» в лице генерального директора Белкина Игоря Анатольевича (действующего на основании приказа №1 от 12.07.2019, устав)  </w:t>
      </w:r>
      <w:r>
        <w:rPr>
          <w:b w:val="false"/>
          <w:bCs w:val="false"/>
          <w:color w:val="000000"/>
          <w:highlight w:val="white"/>
          <w:lang w:val="ru-RU" w:eastAsia="ru-RU"/>
        </w:rPr>
        <w:t>юридический адрес: Краснодарский край, г. Краснодар,    п. Индустриальный, ул. Миргородская, д. 54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7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bookmarkStart w:id="3" w:name="__DdeLink__14773_1875994055"/>
      <w:bookmarkEnd w:id="3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По ЛОТУ № 3 в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связи с отсутствием заявок аукцион признать не состоявшимся.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b w:val="false"/>
          <w:b w:val="false"/>
          <w:bCs w:val="false"/>
          <w:sz w:val="24"/>
          <w:szCs w:val="24"/>
          <w:lang w:eastAsia="ar-SA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strike w:val="false"/>
      <w:dstrike w:val="false"/>
      <w:color w:val="2A4EA1"/>
      <w:u w:val="single"/>
      <w:effect w:val="none"/>
    </w:rPr>
  </w:style>
  <w:style w:type="character" w:styleId="Style15">
    <w:name w:val="Основной текст с отступом Знак"/>
    <w:basedOn w:val="DefaultParagraphFont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Style22">
    <w:name w:val="Body Text Indent"/>
    <w:basedOn w:val="Normal"/>
    <w:pPr>
      <w:spacing w:before="0" w:after="120"/>
      <w:ind w:left="283" w:right="0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Application>LibreOffice/5.4.2.2$Windows_X86_64 LibreOffice_project/22b09f6418e8c2d508a9eaf86b2399209b0990f4</Application>
  <Pages>7</Pages>
  <Words>1179</Words>
  <Characters>8186</Characters>
  <CharactersWithSpaces>10957</CharactersWithSpaces>
  <Paragraphs>117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2021-08-27T16:20:40Z</cp:lastPrinted>
  <dcterms:modified xsi:type="dcterms:W3CDTF">2021-08-27T16:29:03Z</dcterms:modified>
  <cp:revision>228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